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DC3" w:rsidRPr="00190F4A" w:rsidRDefault="00A67DC3" w:rsidP="00A67DC3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Технология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A67DC3" w:rsidRPr="00190F4A" w:rsidRDefault="00A67DC3" w:rsidP="00A67DC3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A67DC3" w:rsidRDefault="00A67DC3" w:rsidP="00A67DC3">
      <w:pPr>
        <w:pStyle w:val="Default"/>
        <w:jc w:val="center"/>
        <w:rPr>
          <w:b/>
          <w:bCs/>
          <w:sz w:val="28"/>
          <w:szCs w:val="28"/>
        </w:rPr>
      </w:pPr>
    </w:p>
    <w:p w:rsidR="00A67DC3" w:rsidRDefault="00A67DC3" w:rsidP="00A67DC3">
      <w:pPr>
        <w:pStyle w:val="Default"/>
        <w:jc w:val="center"/>
        <w:rPr>
          <w:b/>
          <w:bCs/>
          <w:sz w:val="28"/>
          <w:szCs w:val="28"/>
        </w:rPr>
      </w:pPr>
      <w:r w:rsidRPr="003103AC">
        <w:rPr>
          <w:b/>
          <w:bCs/>
          <w:sz w:val="28"/>
          <w:szCs w:val="28"/>
        </w:rPr>
        <w:t>ПОЯСНИТЕЛЬНАЯ ЗАПИСКА</w:t>
      </w:r>
    </w:p>
    <w:p w:rsidR="00A67DC3" w:rsidRPr="003103AC" w:rsidRDefault="00A67DC3" w:rsidP="00A67DC3">
      <w:pPr>
        <w:pStyle w:val="Default"/>
        <w:jc w:val="center"/>
        <w:rPr>
          <w:sz w:val="28"/>
          <w:szCs w:val="28"/>
        </w:rPr>
      </w:pPr>
    </w:p>
    <w:p w:rsidR="00A67DC3" w:rsidRPr="00936B3F" w:rsidRDefault="00A67DC3" w:rsidP="00A67D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Pr="00123B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3BAC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Pr="00936B3F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proofErr w:type="gramEnd"/>
      <w:r w:rsidRPr="00936B3F">
        <w:rPr>
          <w:rFonts w:ascii="Times New Roman" w:eastAsia="Calibri" w:hAnsi="Times New Roman" w:cs="Times New Roman"/>
          <w:sz w:val="24"/>
          <w:szCs w:val="24"/>
        </w:rPr>
        <w:t xml:space="preserve"> основе следующих </w:t>
      </w:r>
      <w:r w:rsidRPr="00936B3F">
        <w:rPr>
          <w:rFonts w:ascii="Times New Roman" w:eastAsia="Calibri" w:hAnsi="Times New Roman" w:cs="Times New Roman"/>
          <w:b/>
          <w:bCs/>
          <w:sz w:val="24"/>
          <w:szCs w:val="24"/>
        </w:rPr>
        <w:t>документов</w:t>
      </w:r>
      <w:r w:rsidRPr="00936B3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0768C" w:rsidRPr="007E4490" w:rsidRDefault="0070768C" w:rsidP="00707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49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29.12.2012 №273-ФЗ «Об образовании в Российской Федерации», </w:t>
      </w:r>
    </w:p>
    <w:p w:rsidR="0070768C" w:rsidRPr="007E4490" w:rsidRDefault="0070768C" w:rsidP="00707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490">
        <w:rPr>
          <w:rFonts w:ascii="Times New Roman" w:hAnsi="Times New Roman" w:cs="Times New Roman"/>
          <w:sz w:val="24"/>
          <w:szCs w:val="24"/>
        </w:rPr>
        <w:t xml:space="preserve">на основе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7E4490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основного общего образования </w:t>
      </w:r>
      <w:r w:rsidRPr="003C3878">
        <w:rPr>
          <w:rFonts w:ascii="Times New Roman" w:hAnsi="Times New Roman" w:cs="Times New Roman"/>
          <w:sz w:val="24"/>
          <w:szCs w:val="24"/>
        </w:rPr>
        <w:t xml:space="preserve">(приказ </w:t>
      </w:r>
      <w:proofErr w:type="spellStart"/>
      <w:r w:rsidRPr="003C387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C3878">
        <w:rPr>
          <w:rFonts w:ascii="Times New Roman" w:hAnsi="Times New Roman" w:cs="Times New Roman"/>
          <w:sz w:val="24"/>
          <w:szCs w:val="24"/>
        </w:rPr>
        <w:t xml:space="preserve"> № 1897 от 17.12.2010 с изменениями согласно приказу № 1577 от 31.12.15 г),</w:t>
      </w:r>
      <w:r w:rsidRPr="003C3878">
        <w:t xml:space="preserve"> </w:t>
      </w:r>
    </w:p>
    <w:p w:rsidR="0070768C" w:rsidRPr="007E4490" w:rsidRDefault="0070768C" w:rsidP="00707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Ф</w:t>
      </w:r>
      <w:r w:rsidRPr="007E4490">
        <w:rPr>
          <w:rFonts w:ascii="Times New Roman" w:hAnsi="Times New Roman" w:cs="Times New Roman"/>
          <w:sz w:val="24"/>
          <w:szCs w:val="24"/>
        </w:rPr>
        <w:t>едерального перечня учебников, рекомендованных или допущенных к использованию в образовательных учреждениях,</w:t>
      </w:r>
    </w:p>
    <w:p w:rsidR="0070768C" w:rsidRDefault="0070768C" w:rsidP="00707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490">
        <w:rPr>
          <w:rFonts w:ascii="Times New Roman" w:hAnsi="Times New Roman" w:cs="Times New Roman"/>
          <w:sz w:val="24"/>
          <w:szCs w:val="24"/>
        </w:rPr>
        <w:t xml:space="preserve">на основе авторской программы по учебному предмету «Технология» в направлении «Технологии ведения дома» (Технология: программа: 5-8 классы / </w:t>
      </w:r>
      <w:proofErr w:type="spellStart"/>
      <w:r w:rsidRPr="007E4490">
        <w:rPr>
          <w:rFonts w:ascii="Times New Roman" w:hAnsi="Times New Roman" w:cs="Times New Roman"/>
          <w:sz w:val="24"/>
          <w:szCs w:val="24"/>
        </w:rPr>
        <w:t>А.Т.Тищенко</w:t>
      </w:r>
      <w:proofErr w:type="spellEnd"/>
      <w:r w:rsidRPr="007E44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4490">
        <w:rPr>
          <w:rFonts w:ascii="Times New Roman" w:hAnsi="Times New Roman" w:cs="Times New Roman"/>
          <w:sz w:val="24"/>
          <w:szCs w:val="24"/>
        </w:rPr>
        <w:t>Н.В.Синица</w:t>
      </w:r>
      <w:proofErr w:type="spellEnd"/>
      <w:r w:rsidRPr="007E4490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7E4490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7E4490">
        <w:rPr>
          <w:rFonts w:ascii="Times New Roman" w:hAnsi="Times New Roman" w:cs="Times New Roman"/>
          <w:sz w:val="24"/>
          <w:szCs w:val="24"/>
        </w:rPr>
        <w:t>-Граф, 2014)</w:t>
      </w:r>
    </w:p>
    <w:p w:rsidR="0070768C" w:rsidRPr="003C3878" w:rsidRDefault="0070768C" w:rsidP="007076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87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 СОШ № 2 п</w:t>
      </w:r>
      <w:r>
        <w:rPr>
          <w:rFonts w:ascii="Times New Roman" w:hAnsi="Times New Roman" w:cs="Times New Roman"/>
          <w:sz w:val="24"/>
          <w:szCs w:val="24"/>
        </w:rPr>
        <w:t>ос</w:t>
      </w:r>
      <w:r w:rsidRPr="003C38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878">
        <w:rPr>
          <w:rFonts w:ascii="Times New Roman" w:hAnsi="Times New Roman" w:cs="Times New Roman"/>
          <w:sz w:val="24"/>
          <w:szCs w:val="24"/>
        </w:rPr>
        <w:t>Новозавидовский</w:t>
      </w:r>
    </w:p>
    <w:p w:rsidR="0070768C" w:rsidRDefault="0070768C" w:rsidP="007076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0768C" w:rsidRPr="0070768C" w:rsidRDefault="0070768C" w:rsidP="007076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Цель </w:t>
      </w:r>
      <w:r w:rsidR="00A67DC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обучения</w:t>
      </w:r>
      <w:r w:rsidRPr="007076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70768C" w:rsidRPr="0070768C" w:rsidRDefault="0070768C" w:rsidP="0070768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представлений о технологической культуре производства,</w:t>
      </w:r>
    </w:p>
    <w:p w:rsidR="0070768C" w:rsidRPr="0070768C" w:rsidRDefault="0070768C" w:rsidP="0070768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культуры труда подрастающих поколений,</w:t>
      </w:r>
    </w:p>
    <w:p w:rsidR="0070768C" w:rsidRPr="0070768C" w:rsidRDefault="0070768C" w:rsidP="0070768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становление системы техни</w:t>
      </w: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ческих и технологических знаний и умений,</w:t>
      </w:r>
    </w:p>
    <w:p w:rsidR="0070768C" w:rsidRPr="0070768C" w:rsidRDefault="0070768C" w:rsidP="0070768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тру</w:t>
      </w: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довых, гражданских и патриотических качеств личности.</w:t>
      </w:r>
    </w:p>
    <w:p w:rsidR="00A67DC3" w:rsidRDefault="00A67DC3" w:rsidP="007076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0768C" w:rsidRPr="0070768C" w:rsidRDefault="0070768C" w:rsidP="007076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Задачи </w:t>
      </w:r>
      <w:r w:rsidR="00A67DC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обучения</w:t>
      </w:r>
      <w:r w:rsidRPr="0070768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механизмов и машин, способами управления отдельными видами бытовой техники;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овладение </w:t>
      </w:r>
      <w:proofErr w:type="spellStart"/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общетрудовыми</w:t>
      </w:r>
      <w:proofErr w:type="spellEnd"/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 обучающихся опыта самостоятельной проектно</w:t>
      </w:r>
      <w:r w:rsidR="004841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исследовательской деятельности;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гражданских и патриотических качеств личности;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70768C" w:rsidRPr="0070768C" w:rsidRDefault="0070768C" w:rsidP="0070768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значения здорового питания для сохранения свое</w:t>
      </w:r>
      <w:r w:rsidRPr="007076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го здоровья</w:t>
      </w:r>
    </w:p>
    <w:p w:rsidR="00A67DC3" w:rsidRDefault="00A67DC3" w:rsidP="00A67DC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A67DC3" w:rsidRPr="00A319A5" w:rsidRDefault="00A67DC3" w:rsidP="00A67DC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proofErr w:type="gramStart"/>
      <w:r w:rsidR="0079447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Технология»  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изучается</w:t>
      </w:r>
      <w:proofErr w:type="gramEnd"/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5 по 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класс</w:t>
      </w:r>
      <w:r w:rsidR="0079447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="004841A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по 2 часа в неделю в 5-7 классах, по 1 часу в 8 классах, всего 238 часов. 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Программа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6 класса рассчитана на 68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 2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(34 учебные недели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:rsidR="00A67DC3" w:rsidRDefault="00A67DC3" w:rsidP="00A67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67DC3" w:rsidRPr="00A319A5" w:rsidRDefault="00A67DC3" w:rsidP="00A67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A67DC3" w:rsidRDefault="00A67DC3" w:rsidP="00A67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Независимо от вида изучаемых технологий </w:t>
      </w:r>
      <w:proofErr w:type="gram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содержанием  программы</w:t>
      </w:r>
      <w:proofErr w:type="gram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предусматривается освоение материала по следующим сквозным образовательным линиям: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• культура, эргономика и эстетика труда;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получение, обработка, хранение и использование технической и технологической                   информации;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• основы черчения, графики, дизайна;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элементы домашней и прикладной экономики;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знакомство с миром профессий, выбор учащимися жизненных, профессиональных планов;</w:t>
      </w:r>
    </w:p>
    <w:p w:rsidR="000933B4" w:rsidRPr="000933B4" w:rsidRDefault="000933B4" w:rsidP="000933B4">
      <w:pPr>
        <w:numPr>
          <w:ilvl w:val="0"/>
          <w:numId w:val="7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влияние технологических процессов </w:t>
      </w:r>
      <w:proofErr w:type="spell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наокружающую</w:t>
      </w:r>
      <w:proofErr w:type="spell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среду и здоровье человека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технологическая культура производства;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• распространенные технологии современного производства;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 • методы технической, творческой, проектной деятельности;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история, перспективы и социальные последствия развития технологии и техники.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В процессе обучения технологии учащиеся: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  <w:t xml:space="preserve"> ознакомятся:</w:t>
      </w:r>
    </w:p>
    <w:p w:rsidR="000933B4" w:rsidRPr="000933B4" w:rsidRDefault="000933B4" w:rsidP="000933B4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ролью технологий в развитии человечества, механизацией труда, технологической культурой производства</w:t>
      </w:r>
    </w:p>
    <w:p w:rsidR="000933B4" w:rsidRPr="000933B4" w:rsidRDefault="000933B4" w:rsidP="000933B4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0933B4" w:rsidRPr="000933B4" w:rsidRDefault="000933B4" w:rsidP="000933B4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механизацией труда и автоматизацией производства; технологической культурой производства;</w:t>
      </w:r>
    </w:p>
    <w:p w:rsidR="000933B4" w:rsidRPr="000933B4" w:rsidRDefault="000933B4" w:rsidP="000933B4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информационными технологиями в производстве и сфере услуг; перспективными технологиями;</w:t>
      </w:r>
    </w:p>
    <w:p w:rsidR="000933B4" w:rsidRPr="000933B4" w:rsidRDefault="000933B4" w:rsidP="000933B4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0933B4" w:rsidRPr="000933B4" w:rsidRDefault="000933B4" w:rsidP="000933B4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производительностью труда; реализацией продукции;</w:t>
      </w:r>
    </w:p>
    <w:p w:rsidR="000933B4" w:rsidRPr="000933B4" w:rsidRDefault="000933B4" w:rsidP="000933B4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рекламой, ценой, налогом, доходом и прибылью; предпринимательской деятельностью; бюджетом семьи;</w:t>
      </w:r>
    </w:p>
    <w:p w:rsidR="000933B4" w:rsidRPr="000933B4" w:rsidRDefault="000933B4" w:rsidP="000933B4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0933B4" w:rsidRPr="000933B4" w:rsidRDefault="000933B4" w:rsidP="000933B4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lastRenderedPageBreak/>
        <w:t>с понятием о научной организации труда, средствах и методах обеспечения безопасности труда; культурой труда; технологической дисциплиной; этикой общения на производстве;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  <w:t xml:space="preserve">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i/>
          <w:sz w:val="24"/>
          <w:szCs w:val="24"/>
          <w:lang w:eastAsia="ar-SA"/>
        </w:rPr>
        <w:t>овладеют: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навыками созидательной, преобразующей, </w:t>
      </w:r>
      <w:proofErr w:type="gram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творческой  деятельности</w:t>
      </w:r>
      <w:proofErr w:type="gram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проектирования объекта труда и технологии с использованием компьютера;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умением распознавать и оценивать свойства конструкционных и природных поделочных материалов;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умением ориентироваться в назначении, применении ручных инструментов и приспособлений;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навыками подготовки, организации и планирования трудовой деятельности на рабочем месте; соблюдения культуры труда;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Cambria" w:eastAsia="Cambria" w:hAnsi="Cambria" w:cs="Times New Roman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• навыками организации рабочего места. </w:t>
      </w:r>
    </w:p>
    <w:p w:rsidR="000933B4" w:rsidRDefault="000933B4" w:rsidP="000933B4">
      <w:pPr>
        <w:suppressAutoHyphens/>
        <w:spacing w:after="0"/>
        <w:jc w:val="both"/>
        <w:rPr>
          <w:rFonts w:ascii="Cambria" w:eastAsia="Cambria" w:hAnsi="Cambria" w:cs="Times New Roman"/>
          <w:lang w:eastAsia="ar-SA"/>
        </w:rPr>
      </w:pPr>
    </w:p>
    <w:p w:rsidR="000933B4" w:rsidRPr="000933B4" w:rsidRDefault="000933B4" w:rsidP="000933B4">
      <w:p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и предметных результатов.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</w:t>
      </w: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 xml:space="preserve">Личностными результатами </w:t>
      </w: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проявления познавательных интересов и активности в данной области предметной технологической деятельности;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развитие трудолюбия и ответственности за качество своей деятельности;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овладение установками, нормами и правилами научной организации умственного и физического труда;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самооценка умственных и физических способностей для труда в различных сферах с позиций будущей социализации;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планирование образовательной и профессиональной карьеры;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бережное отношение к природным и хозяйственным ресурсам;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готовность к рациональному ведению домашнего хозяйства;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проявление технико-технологического и экономического мышления при организации своей деятельности.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proofErr w:type="spellStart"/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>Метапредметными</w:t>
      </w:r>
      <w:proofErr w:type="spellEnd"/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 xml:space="preserve"> результатами </w:t>
      </w: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освоения выпускниками основной школы курса «Технология» являются: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алгоритмизированное планирование процесса познавательно-трудовой деятельности;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lastRenderedPageBreak/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самостоятельная организация и выполнение различных творческих работ по созданию изделий;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выявление потребностей, проектирование и создание объектов, имеющих потребительную стоимость;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согласование и координация совместной познавательно -трудовой деятельности с другими ее участниками;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объективное оценивание вклада своей   познавательно –трудовой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диагностика результатов познавательно–трудовой деятельности по принятым критериям и показателям;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соблюдение норм и правил безопасности познавательно –трудовой деятельности и созидательного труда.</w:t>
      </w:r>
    </w:p>
    <w:p w:rsidR="000933B4" w:rsidRPr="000933B4" w:rsidRDefault="000933B4" w:rsidP="000933B4">
      <w:pPr>
        <w:suppressAutoHyphens/>
        <w:spacing w:after="0" w:line="100" w:lineRule="atLeast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 w:line="10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Предметные результаты: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libri" w:hAnsi="Times New Roman" w:cs="Times New Roman"/>
          <w:sz w:val="24"/>
          <w:szCs w:val="24"/>
          <w:lang w:eastAsia="ar-SA"/>
        </w:rPr>
        <w:t>Предметные результаты по годам обучения (см. ФГОС основного общего образования) определяются по двум уровням: «учащийся научится» (базовый учебный материал), «учащийся получит возможность научиться» (углубляющий, дополняющий, расширяющий или пропедевтический учебный материал) (см. Таблицу).</w:t>
      </w:r>
    </w:p>
    <w:p w:rsidR="000933B4" w:rsidRPr="000933B4" w:rsidRDefault="000933B4" w:rsidP="000933B4">
      <w:pPr>
        <w:suppressAutoHyphens/>
        <w:spacing w:after="0"/>
        <w:ind w:left="7080" w:firstLine="709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libri" w:hAnsi="Times New Roman" w:cs="Times New Roman"/>
          <w:sz w:val="24"/>
          <w:szCs w:val="24"/>
          <w:lang w:eastAsia="ar-SA"/>
        </w:rPr>
        <w:t>Таблица 1</w:t>
      </w:r>
    </w:p>
    <w:tbl>
      <w:tblPr>
        <w:tblW w:w="0" w:type="auto"/>
        <w:tblInd w:w="-2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4"/>
        <w:gridCol w:w="4165"/>
        <w:gridCol w:w="3582"/>
        <w:gridCol w:w="57"/>
        <w:gridCol w:w="20"/>
      </w:tblGrid>
      <w:tr w:rsidR="000933B4" w:rsidRPr="000933B4" w:rsidTr="00856799">
        <w:trPr>
          <w:gridAfter w:val="1"/>
          <w:wAfter w:w="20" w:type="dxa"/>
          <w:trHeight w:val="360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933B4" w:rsidRPr="000933B4" w:rsidRDefault="000933B4" w:rsidP="000933B4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Предметная</w:t>
            </w:r>
          </w:p>
          <w:p w:rsidR="000933B4" w:rsidRPr="000933B4" w:rsidRDefault="000933B4" w:rsidP="000933B4">
            <w:pPr>
              <w:suppressAutoHyphens/>
              <w:spacing w:after="0" w:line="100" w:lineRule="atLeast"/>
              <w:jc w:val="center"/>
              <w:rPr>
                <w:rFonts w:ascii="Cambria" w:eastAsia="Cambria" w:hAnsi="Cambria" w:cs="Times New Roman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область, предмет</w:t>
            </w:r>
          </w:p>
          <w:p w:rsidR="000933B4" w:rsidRPr="000933B4" w:rsidRDefault="000933B4" w:rsidP="000933B4">
            <w:pPr>
              <w:suppressAutoHyphens/>
              <w:spacing w:after="0" w:line="100" w:lineRule="atLeast"/>
              <w:jc w:val="both"/>
              <w:rPr>
                <w:rFonts w:ascii="Cambria" w:eastAsia="Cambria" w:hAnsi="Cambria" w:cs="Times New Roman"/>
                <w:lang w:eastAsia="ar-SA"/>
              </w:rPr>
            </w:pPr>
          </w:p>
        </w:tc>
        <w:tc>
          <w:tcPr>
            <w:tcW w:w="7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933B4" w:rsidRPr="000933B4" w:rsidRDefault="000933B4" w:rsidP="000933B4">
            <w:pPr>
              <w:suppressAutoHyphens/>
              <w:spacing w:after="0" w:line="100" w:lineRule="atLeast"/>
              <w:jc w:val="center"/>
              <w:rPr>
                <w:rFonts w:ascii="Cambria" w:eastAsia="Cambria" w:hAnsi="Cambria" w:cs="Times New Roman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auto"/>
          </w:tcPr>
          <w:p w:rsidR="000933B4" w:rsidRPr="000933B4" w:rsidRDefault="000933B4" w:rsidP="000933B4">
            <w:pPr>
              <w:suppressAutoHyphens/>
              <w:snapToGrid w:val="0"/>
              <w:rPr>
                <w:rFonts w:ascii="Cambria" w:eastAsia="Cambria" w:hAnsi="Cambria" w:cs="Times New Roman"/>
                <w:lang w:eastAsia="ar-SA"/>
              </w:rPr>
            </w:pPr>
          </w:p>
        </w:tc>
      </w:tr>
      <w:tr w:rsidR="000933B4" w:rsidRPr="000933B4" w:rsidTr="00856799">
        <w:tblPrEx>
          <w:tblCellMar>
            <w:left w:w="108" w:type="dxa"/>
            <w:right w:w="108" w:type="dxa"/>
          </w:tblCellMar>
        </w:tblPrEx>
        <w:trPr>
          <w:trHeight w:val="370"/>
        </w:trPr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933B4" w:rsidRPr="000933B4" w:rsidRDefault="000933B4" w:rsidP="000933B4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933B4" w:rsidRPr="000933B4" w:rsidRDefault="000933B4" w:rsidP="000933B4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«Учащийся научится»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33B4" w:rsidRPr="000933B4" w:rsidRDefault="000933B4" w:rsidP="000933B4">
            <w:pPr>
              <w:suppressAutoHyphens/>
              <w:spacing w:after="0" w:line="100" w:lineRule="atLeast"/>
              <w:jc w:val="center"/>
              <w:rPr>
                <w:rFonts w:ascii="Cambria" w:eastAsia="Cambria" w:hAnsi="Cambria" w:cs="Times New Roman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«Учащийся получит возможность научиться»</w:t>
            </w:r>
          </w:p>
        </w:tc>
      </w:tr>
      <w:tr w:rsidR="000933B4" w:rsidRPr="000933B4" w:rsidTr="00856799">
        <w:tblPrEx>
          <w:tblCellMar>
            <w:left w:w="108" w:type="dxa"/>
            <w:right w:w="108" w:type="dxa"/>
          </w:tblCellMar>
        </w:tblPrEx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933B4" w:rsidRPr="000933B4" w:rsidRDefault="000933B4" w:rsidP="000933B4">
            <w:pPr>
              <w:suppressAutoHyphens/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Различать и выбирать материалы для решения технико-технологических задач, соответствующих возрасту.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Осуществлять технологические операции при решении технико-технологических задач, соответствующих возрасту.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Читать простейшие чертежи и схемы.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Организовывать рабочее место решения технико-технологических задач, соответствующих возрасту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Приемам работы с ручным инструментом.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Применять правила эксплуатации производственной и бытовой техники.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Различать виды профессий, соответствующих содержанию курса.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Применять технологии представления, преобразования и использования информации.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Устанавливать взаимосвязь знаний по разным учебным предметам для подготовки и осуществления технологических процессов.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Овладеть алгоритмами и методами решения технико-технологических задач, соответствующих возрасту.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Выполнять простейшие чертежи и схемы.</w:t>
            </w:r>
          </w:p>
          <w:p w:rsidR="000933B4" w:rsidRPr="000933B4" w:rsidRDefault="000933B4" w:rsidP="000933B4">
            <w:pPr>
              <w:numPr>
                <w:ilvl w:val="0"/>
                <w:numId w:val="6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Cambria" w:eastAsia="Cambria" w:hAnsi="Cambria" w:cs="Times New Roman"/>
                <w:lang w:eastAsia="ar-SA"/>
              </w:rPr>
            </w:pPr>
            <w:r w:rsidRPr="000933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Устанавливать взаимосвязь знаний по разным учебным предметам для решения прикладных  учебных задач</w:t>
            </w:r>
          </w:p>
        </w:tc>
      </w:tr>
    </w:tbl>
    <w:p w:rsidR="00E656F7" w:rsidRDefault="000933B4" w:rsidP="000933B4">
      <w:pPr>
        <w:suppressAutoHyphens/>
        <w:spacing w:after="0"/>
        <w:jc w:val="both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lastRenderedPageBreak/>
        <w:tab/>
      </w:r>
    </w:p>
    <w:p w:rsidR="00E656F7" w:rsidRPr="000933B4" w:rsidRDefault="000933B4" w:rsidP="000933B4">
      <w:pPr>
        <w:suppressAutoHyphens/>
        <w:spacing w:after="0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 xml:space="preserve">Предметными результатами </w:t>
      </w: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освоения учащимися основной школы программы «Технология» являются: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познавательной сфере: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рациональное использование учебной и дополнительной технологической информации для проектирования и создания объектов труда;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оценка технологических свойств сырья, материалов и областей их применения;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ориентация в имеющихся и возможных средствах и технологиях создания объектов труда;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распознание видов, назначения материалов, инструментов и оборудования, применяемого в технологических процессах;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владения кодами и </w:t>
      </w:r>
      <w:proofErr w:type="gram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методами чтения</w:t>
      </w:r>
      <w:proofErr w:type="gram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и способами графического представления технической, технологической и инструктивной информации;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применение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трудовой сфере:</w:t>
      </w: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 xml:space="preserve"> 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планирование технологического процесса и процесса труда;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подбор материалов с учетом характера объекта труда и технологии;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проектирование последовательности операций и составление операционной карты работ;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выполнение технологических операций с соблюдением установленных норм, стандартов и ограничений;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соблюдение норм и правил безопасности труда, пожарной безопасности, правил санитарии и гигиены;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мотивационной сфере: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оценивание своей способности и готовности к труду в конкретной предметной деятельности;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согласование своих потребностей и требований с потребностями и требованиями других </w:t>
      </w:r>
      <w:proofErr w:type="gram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участников  познавательно</w:t>
      </w:r>
      <w:proofErr w:type="gram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–трудовой деятельности;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осознание ответственности за качество результатов труда;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наличие экологической культуры при обосновании объектов труда и выполнении работ;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lastRenderedPageBreak/>
        <w:t>стремление к экономии и бережливости в расходовании времени, материалов, денежных средств и труда.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эстетической сфере: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моделирование художественного оформления объекта труда и оптимальное планирование работ;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рациональный выбор рабочего костюма и опрятное содержание рабочей одежды.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коммуникативной сфере: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публичная презентация и защита проекта изделия, продукта труда или услуги.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u w:val="single"/>
          <w:lang w:eastAsia="ar-SA"/>
        </w:rPr>
        <w:t>В физиолого-психологической сфере: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достижение необходимой точности движений при выполнении различных технологических операций;</w:t>
      </w:r>
    </w:p>
    <w:p w:rsidR="000933B4" w:rsidRPr="000933B4" w:rsidRDefault="000933B4" w:rsidP="000933B4">
      <w:pPr>
        <w:numPr>
          <w:ilvl w:val="0"/>
          <w:numId w:val="5"/>
        </w:numPr>
        <w:suppressAutoHyphens/>
        <w:spacing w:after="0"/>
        <w:ind w:left="0" w:firstLine="709"/>
        <w:jc w:val="both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сочетание образного и логического мышления в процессе проектной деятельности.</w:t>
      </w:r>
    </w:p>
    <w:p w:rsidR="00A67DC3" w:rsidRPr="00AC3A02" w:rsidRDefault="00A67DC3" w:rsidP="00A67DC3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A67DC3" w:rsidRPr="00AC3A02" w:rsidRDefault="00A67DC3" w:rsidP="00A67DC3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ТЕХНОЛОГИЯ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A67DC3" w:rsidRDefault="00A67DC3" w:rsidP="00A67DC3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 КЛАСС (68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ar-SA"/>
        </w:rPr>
      </w:pPr>
      <w:proofErr w:type="gram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Рабочая  программа</w:t>
      </w:r>
      <w:proofErr w:type="gram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имеет  направление «Технологии ведения дома» и  включает следующие разделы: «Технологии домашнего хозяйства», «Кулинария», «Создание изделий из текстильных материалов», «Художественные ремесла», «Технологии творческой и опытнической деятельности».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191919"/>
          <w:sz w:val="24"/>
          <w:szCs w:val="24"/>
          <w:lang w:eastAsia="ar-SA"/>
        </w:rPr>
        <w:t xml:space="preserve">Основным видом деятельности учащихся, изучающих предмет «Технология» по направлению «Технологии ведения дома», является проектная деятельность. В течение учебного года учащиеся выполняют четыре проекта в рамках содержания четырёх разделов программы: «Оформление интерьера», «Кулинария», «Создание изделий из текстильных материалов» и «Художественные ремёсла», а к концу учебного года — комплексный творческий проект, объединяющий проекты, выполненные по каждому разделу. </w:t>
      </w:r>
    </w:p>
    <w:p w:rsidR="000933B4" w:rsidRPr="000933B4" w:rsidRDefault="000933B4" w:rsidP="000933B4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191919"/>
          <w:sz w:val="24"/>
          <w:szCs w:val="24"/>
          <w:lang w:eastAsia="ar-SA"/>
        </w:rPr>
        <w:t>По каждому разделу учащиеся изучают основной теоретический материал, осваивают необходимый минимум технологических операций, которые в дальнейшем позволяют выполнить творческие проекты.</w:t>
      </w:r>
    </w:p>
    <w:p w:rsidR="000933B4" w:rsidRPr="000933B4" w:rsidRDefault="000933B4" w:rsidP="000933B4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191919"/>
          <w:sz w:val="24"/>
          <w:szCs w:val="24"/>
          <w:lang w:eastAsia="ar-SA"/>
        </w:rPr>
        <w:t>Основным дидактическим средством обучения является учебно-практическая деятельность учащихся.</w:t>
      </w:r>
    </w:p>
    <w:p w:rsidR="000933B4" w:rsidRPr="000933B4" w:rsidRDefault="000933B4" w:rsidP="000933B4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191919"/>
          <w:sz w:val="24"/>
          <w:szCs w:val="24"/>
          <w:lang w:eastAsia="ar-SA"/>
        </w:rPr>
        <w:t>Приоритетными методами являются упражнения, лабораторно-практические, практические работы, выполнение проектов.</w:t>
      </w:r>
    </w:p>
    <w:p w:rsidR="000933B4" w:rsidRPr="000933B4" w:rsidRDefault="000933B4" w:rsidP="000933B4">
      <w:pPr>
        <w:suppressAutoHyphens/>
        <w:spacing w:after="0"/>
        <w:jc w:val="center"/>
        <w:rPr>
          <w:rFonts w:ascii="Tahoma" w:eastAsia="Times New Roman" w:hAnsi="Tahoma" w:cs="Tahoma"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>Раздел «</w:t>
      </w:r>
      <w:r w:rsidR="00ED3836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>Оформление интерьера</w:t>
      </w:r>
      <w:r w:rsidRPr="000933B4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>»</w:t>
      </w:r>
      <w:r w:rsidR="00ED3836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 xml:space="preserve"> (8 часов)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>Тема 1. Интерьер жилого дома</w:t>
      </w:r>
      <w:r w:rsidR="00ED3836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lastRenderedPageBreak/>
        <w:t>Понятие о жилом помещении: ж</w:t>
      </w: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илой дом, квартира, комната, многоквартирный дом. Зонирование пространства жилого дома.</w:t>
      </w:r>
      <w:r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Организация зон приготовления и приема пищи,</w:t>
      </w:r>
      <w:r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отдыха и общения членов семьи, приема гостей, зоны сна, санитарно-гигиенической зоны. Зонирование комнаты подростка.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i/>
          <w:color w:val="000000"/>
          <w:sz w:val="24"/>
          <w:szCs w:val="24"/>
          <w:lang w:eastAsia="ar-SA"/>
        </w:rPr>
      </w:pPr>
      <w:r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Понятие о компо</w:t>
      </w: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 и пола. Декоративное оформление инт</w:t>
      </w:r>
      <w:r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ер</w:t>
      </w: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ьера. Применение текстиля. Основные виды занавесей для окон.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Понятие о </w:t>
      </w:r>
      <w:proofErr w:type="spellStart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фитодизайне</w:t>
      </w:r>
      <w:proofErr w:type="spellEnd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как искусстве оформления интерьера, создания композиций с использованием растений. Роль комнатных растений в интерьере. Приемы их размещения в интерьере: одиночные растения, композиция из горшечных растений, комнатный садик, террариум.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Требования растений к окружающим условиям. Светолюбивые, теневыносливые и тенелюбивые растения. Разновидности комнатных растений: </w:t>
      </w:r>
      <w:proofErr w:type="spellStart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декоративнолиственные</w:t>
      </w:r>
      <w:proofErr w:type="spellEnd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декоративноцветущие</w:t>
      </w:r>
      <w:proofErr w:type="spellEnd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комнатные, </w:t>
      </w:r>
      <w:proofErr w:type="spellStart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декоративноцветущие</w:t>
      </w:r>
      <w:proofErr w:type="spellEnd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горшечные, кактусы и суккуленты. Виды растений по внешним данным: </w:t>
      </w:r>
      <w:proofErr w:type="spellStart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злаковидные</w:t>
      </w:r>
      <w:proofErr w:type="spellEnd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растения с прямостоящими стеблями, лианы и ампельные растения, розеточные, шарообразные и кустистые растения.</w:t>
      </w:r>
    </w:p>
    <w:p w:rsid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растения. Технология выращивания цветов без почвы: гидропоника, на субстратах, аэропоника. Профессия садовник.</w:t>
      </w:r>
    </w:p>
    <w:p w:rsidR="00CF6DCD" w:rsidRPr="000933B4" w:rsidRDefault="00CF6DCD" w:rsidP="00CF6DCD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i/>
          <w:color w:val="000000"/>
          <w:sz w:val="24"/>
          <w:szCs w:val="24"/>
          <w:lang w:eastAsia="ar-SA"/>
        </w:rPr>
        <w:t xml:space="preserve">Тема лабораторно-практической работы. </w:t>
      </w: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Изготовление макета оформления окон.</w:t>
      </w:r>
    </w:p>
    <w:p w:rsidR="00CF6DCD" w:rsidRPr="000933B4" w:rsidRDefault="00CF6DCD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>Раздел «Кулинария»</w:t>
      </w:r>
      <w:r w:rsidR="00ED3836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 xml:space="preserve"> (12</w:t>
      </w:r>
      <w:r w:rsidR="00E656F7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 xml:space="preserve"> часов)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>Тема 1. Блюда из рыбы и нерыбных продуктов моря</w:t>
      </w:r>
      <w:r w:rsidR="00ED3836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Маркировка консервов.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Признаки доброкачественности рыбы. Условия и сроки хранения рыбной продукции. Оттаивание мороженой рыбы. Вымачивание соленой рыбы. Разделка рыбы. Тепловая обработка рыбы.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Технология приготовления блюд из рыбы и нерыбных продуктов моря. Подача готовых блюд. Требования к качеству готовых блюд.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Лабораторно-практические и практические работы.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Определение свежести рыбы. Приготовление блюда из рыбы. Определение качества термической обработки рыбных блюд.</w:t>
      </w:r>
    </w:p>
    <w:p w:rsidR="00A67DC3" w:rsidRDefault="00A67DC3" w:rsidP="000933B4">
      <w:pPr>
        <w:suppressAutoHyphens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Тема 2. Блюда из мяса</w:t>
      </w:r>
      <w:r w:rsidR="00ED3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lastRenderedPageBreak/>
        <w:t xml:space="preserve">Лабораторно-практические и практические работы.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Определение доброкачественности мяса и мясных продуктов. Приготовление блюд из мяса.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Тема 3. Блюда из птицы</w:t>
      </w:r>
      <w:r w:rsidR="00ED3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Виды тепловой обработки птицы. Технология приготовления блюд из птицы. Оформление готовых блюд и подача их к столу.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Лабораторно-практические и практические работы.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Приготовление блюда из птицы.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Тема 4</w:t>
      </w:r>
      <w:r w:rsidR="00E65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.</w:t>
      </w:r>
      <w:r w:rsidRPr="00093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="00CF6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Первые блюда</w:t>
      </w:r>
      <w:r w:rsidR="00ED3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Значение супов в рационе питания. Технология приготовления бульонов, используемых при приготовлении заправочных супов.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Виды заправочных супов. Технология приготовления щей, борща, рассольника, солянки, овощных супов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супов с крупами и мучными издел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иями. Оценка готового блюда. Оформление готового супа и подача к столу.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Лабораторно-практические и практические работы.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Приготовление заправочного супа</w:t>
      </w: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.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Тема 4. Приготовление обеда. Сервировка стола к обеду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Меню обеда. Сервировка стола к обеду. Набор столового белья, приборов и посуды для обеда.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Подача блюд. Правила поведения за столом и пользования столовыми приборами.</w:t>
      </w:r>
    </w:p>
    <w:p w:rsid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Лабораторно-практические и практические работы.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Составление меню обеда. Приготовление обеда, сервировка к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беду. Определение калорийности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юд</w:t>
      </w:r>
    </w:p>
    <w:p w:rsidR="000933B4" w:rsidRPr="000933B4" w:rsidRDefault="000933B4" w:rsidP="000933B4">
      <w:pPr>
        <w:suppressAutoHyphens/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Раздел «Создание изделий из текстильных материалов»</w:t>
      </w:r>
      <w:r w:rsidR="00ED38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(30 часов)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Тема 1. Свойства текстильных материалов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Классификация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Лабораторно-практические и практические работы.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Изучение свойств текстильных материалов из химических волокон. 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Тема 2. Конструирование швейных изделий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Понятие о плечевой одежде. Понятие об одежде с цельнокроеным и </w:t>
      </w:r>
      <w:proofErr w:type="spellStart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втачным</w:t>
      </w:r>
      <w:proofErr w:type="spellEnd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Лабораторно-практические и практические работы.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Снятие мерок и построение чертежа швейного изделия с цельнокроеным рукавом в натуральную величину.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>Тема 3. Моделирование швейных изделий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 xml:space="preserve">Понятие о моделировании одежды. Моделирование формы выреза горловины. Моделирование плечевой одежды с застежкой на пуговицах. Приемы изготовления выкроек дополнительных деталей изделия: </w:t>
      </w:r>
      <w:proofErr w:type="spellStart"/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подкройной</w:t>
      </w:r>
      <w:proofErr w:type="spellEnd"/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 xml:space="preserve"> обтачки горловины спинки и горловины переда, </w:t>
      </w:r>
      <w:proofErr w:type="spellStart"/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подборта</w:t>
      </w:r>
      <w:proofErr w:type="spellEnd"/>
      <w:r w:rsidRPr="000933B4">
        <w:rPr>
          <w:rFonts w:ascii="Times New Roman" w:eastAsia="Cambria" w:hAnsi="Times New Roman" w:cs="Times New Roman"/>
          <w:color w:val="000000"/>
          <w:sz w:val="24"/>
          <w:szCs w:val="24"/>
          <w:lang w:eastAsia="ar-SA"/>
        </w:rPr>
        <w:t>. Подготовка выкройки к раскрою. Профессия художник по костюму.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lastRenderedPageBreak/>
        <w:t>Лабораторно-практические и практические работы.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Моделирование выкройки проектного изделия. Подготовка выкройки к раскрою.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ar-SA"/>
        </w:rPr>
        <w:t>Тема 4. Швейная машина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Устройство машинной иглы. Неполадки в работе швейной машины, связанные с неправильной установкой иглы, ее поломкой. Замена машинной иглы. Неполадки в работе швейной машины, связанные с неправильным натяжением ниток. Дефекты машинной строчки: </w:t>
      </w:r>
      <w:proofErr w:type="spellStart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петляние</w:t>
      </w:r>
      <w:proofErr w:type="spellEnd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сверху и снизу, слабая и стянутая строчка. Приспособления </w:t>
      </w:r>
      <w:proofErr w:type="gramStart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  швейной</w:t>
      </w:r>
      <w:proofErr w:type="gramEnd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машине. Назначение и правила использования регулятора натяжения верхней нитки. Обметывание петель.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Лабораторно-практические и практические работы.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 </w:t>
      </w: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Устранение дефектов машинной строчки. Применение машинной строчки. Выполнение прорезных петель.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>Тема 5. Техно</w:t>
      </w:r>
      <w:r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>логия изготовления швейных издел</w:t>
      </w: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>ий.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Технология изготовления плечевого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иголками и булавками.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Понятие о дублировании деталей кроя. Технология соединения деталей с клеевой прокладкой. Правила безопасной работы утюгом.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Способы переноса линий выкройки на детали кроя с помощью прямых копировальных стежков.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Основные операции при ручных работах: временное соединение мелкой детали с крупной-приметывание; временное ниточное закрепление стачанных и вывернутых краев- выметывание.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Основные машинные операции: присоединение мелкой детали к крупной — притачивание; соединение деталей по контуру с последующим вывертыванием — обтачивание. Обработка припусков шва перед вывертыванием.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Классификация машинных швов: соединительные (обтачной с расположением шва на сгибе и в кант). Обработка мелких деталей швейного изделия обтачным швом — мягкого пояса, бретелей.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Подготовка и проведение примерки плечевой одежды с цельнокроеным рукавом. Устранение дефектов после примерки.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Последовательность изготовления плечевой одежды с цельнокроеным рукавом. Технология обработки среднего шва с застежкой и разрезом, плечевых швов, нижних срезов рукавов. Обработка срезов </w:t>
      </w:r>
      <w:proofErr w:type="spell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подкройной</w:t>
      </w:r>
      <w:proofErr w:type="spell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обтачкой с расположением его на изнаночной или лицевой стороне изделия. Обработка застежки </w:t>
      </w:r>
      <w:proofErr w:type="spellStart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подбортом</w:t>
      </w:r>
      <w:proofErr w:type="spellEnd"/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. Обработка боковых швов. Соединение лифа с юбкой. Обработка нижнего среза изделия. Обработка разреза в шве. Окончательная отделка изделия. Профессия технолог-конструктор.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Лабораторно-практические и практические работы. </w:t>
      </w: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Раскрой швейного изделия. Дублирование деталей клеевой прокладкой. Изготовление образцов ручных и машинных работ. Обработка мелких деталей изделия. Подготовка изделия к примерке. Проведение примерки.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Обработка среднего шва спинки, плечевых и нижних срезов рукавов; горловины и застежки изделия; боковых срезов; нижнего среза изделия.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Окончательная обработка изделия.</w:t>
      </w:r>
    </w:p>
    <w:p w:rsidR="00A67DC3" w:rsidRDefault="00A67DC3" w:rsidP="000933B4">
      <w:pPr>
        <w:suppressAutoHyphens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0933B4" w:rsidRPr="000933B4" w:rsidRDefault="000933B4" w:rsidP="000933B4">
      <w:pPr>
        <w:suppressAutoHyphens/>
        <w:spacing w:after="0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>Раздел «Художественные ремесла»</w:t>
      </w:r>
      <w:r w:rsidR="00A67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(18 часов)</w:t>
      </w:r>
    </w:p>
    <w:p w:rsidR="000933B4" w:rsidRPr="000933B4" w:rsidRDefault="000933B4" w:rsidP="000933B4">
      <w:pPr>
        <w:suppressAutoHyphens/>
        <w:spacing w:after="0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t>Тема 1. Вязание крючком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Краткие сведения из истории старинного рукоделия —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вязании. Расчет количества петель для изделия. Отпаривание и сборка готового изделия.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Лабораторно-практические и практические работы.</w:t>
      </w:r>
      <w:r w:rsidRPr="000933B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ar-SA"/>
        </w:rPr>
        <w:t xml:space="preserve"> 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Вывязывание полотна из столбиков с </w:t>
      </w:r>
      <w:proofErr w:type="spellStart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накидом</w:t>
      </w:r>
      <w:proofErr w:type="spellEnd"/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несколькими способами. </w:t>
      </w:r>
    </w:p>
    <w:p w:rsidR="00ED3836" w:rsidRDefault="000933B4" w:rsidP="00ED383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933B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Выполнение плотного вязания по кругу.</w:t>
      </w:r>
    </w:p>
    <w:p w:rsidR="00ED3836" w:rsidRDefault="00ED3836" w:rsidP="00ED383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0933B4" w:rsidRPr="00ED3836" w:rsidRDefault="000933B4" w:rsidP="00ED3836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b/>
          <w:bCs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b/>
          <w:bCs/>
          <w:sz w:val="24"/>
          <w:szCs w:val="24"/>
          <w:lang w:eastAsia="ar-SA"/>
        </w:rPr>
        <w:t xml:space="preserve"> Исследовательская и созидательная деятельность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i/>
          <w:iCs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Цель и задачи проектной деятельности. Составные части творческого проекта шестиклассников.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i/>
          <w:iCs/>
          <w:sz w:val="24"/>
          <w:szCs w:val="24"/>
          <w:lang w:eastAsia="ar-SA"/>
        </w:rPr>
        <w:t>Практические работы.</w:t>
      </w: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Творческий проект по разделу «Технологии домашнего хозяйства»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Творческий проект по разделу «Кулинария»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Творческий проект по разделу «Создание изделий из текстильных материалов»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Творческий проект по разделу «Художественные ремесла»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Составление портфолио и разработка электронной презентации.</w:t>
      </w:r>
    </w:p>
    <w:p w:rsidR="000933B4" w:rsidRPr="000933B4" w:rsidRDefault="000933B4" w:rsidP="000933B4">
      <w:pPr>
        <w:suppressAutoHyphens/>
        <w:spacing w:after="0"/>
        <w:ind w:firstLine="709"/>
        <w:jc w:val="both"/>
        <w:rPr>
          <w:rFonts w:ascii="Cambria" w:eastAsia="Cambria" w:hAnsi="Cambria" w:cs="Times New Roman"/>
          <w:sz w:val="24"/>
          <w:szCs w:val="24"/>
          <w:lang w:eastAsia="ar-SA"/>
        </w:rPr>
      </w:pPr>
      <w:r w:rsidRPr="000933B4">
        <w:rPr>
          <w:rFonts w:ascii="Times New Roman" w:eastAsia="Cambria" w:hAnsi="Times New Roman" w:cs="Times New Roman"/>
          <w:sz w:val="24"/>
          <w:szCs w:val="24"/>
          <w:lang w:eastAsia="ar-SA"/>
        </w:rPr>
        <w:t>Презентация и защита творческого проекта.</w:t>
      </w:r>
    </w:p>
    <w:p w:rsidR="000933B4" w:rsidRPr="000933B4" w:rsidRDefault="000933B4" w:rsidP="000933B4">
      <w:pPr>
        <w:suppressAutoHyphens/>
        <w:spacing w:after="0"/>
        <w:ind w:firstLine="709"/>
        <w:rPr>
          <w:rFonts w:ascii="Cambria" w:eastAsia="Cambria" w:hAnsi="Cambria" w:cs="Times New Roman"/>
          <w:sz w:val="24"/>
          <w:szCs w:val="24"/>
          <w:lang w:eastAsia="ar-SA"/>
        </w:rPr>
      </w:pPr>
    </w:p>
    <w:p w:rsidR="0079447B" w:rsidRPr="004D7F7B" w:rsidRDefault="0079447B" w:rsidP="0079447B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r w:rsidRPr="004D7F7B">
        <w:rPr>
          <w:rStyle w:val="c0c7"/>
          <w:b/>
          <w:bCs/>
          <w:sz w:val="28"/>
          <w:szCs w:val="28"/>
        </w:rPr>
        <w:t>Календарно-тематическое планирование по предмету «</w:t>
      </w:r>
      <w:r>
        <w:rPr>
          <w:rStyle w:val="c0c7"/>
          <w:b/>
          <w:bCs/>
          <w:sz w:val="28"/>
          <w:szCs w:val="28"/>
        </w:rPr>
        <w:t>ТЕХНОЛОГИЯ</w:t>
      </w:r>
      <w:r w:rsidRPr="004D7F7B">
        <w:rPr>
          <w:rStyle w:val="c0c7"/>
          <w:b/>
          <w:bCs/>
          <w:sz w:val="28"/>
          <w:szCs w:val="28"/>
        </w:rPr>
        <w:t>» (</w:t>
      </w:r>
      <w:r>
        <w:rPr>
          <w:rStyle w:val="c0c7"/>
          <w:b/>
          <w:bCs/>
          <w:sz w:val="28"/>
          <w:szCs w:val="28"/>
        </w:rPr>
        <w:t>6</w:t>
      </w:r>
      <w:r w:rsidRPr="004D7F7B">
        <w:rPr>
          <w:rStyle w:val="c0c7"/>
          <w:b/>
          <w:bCs/>
          <w:sz w:val="28"/>
          <w:szCs w:val="28"/>
        </w:rPr>
        <w:t xml:space="preserve"> класс)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4923"/>
        <w:gridCol w:w="970"/>
        <w:gridCol w:w="756"/>
        <w:gridCol w:w="756"/>
        <w:gridCol w:w="724"/>
        <w:gridCol w:w="6"/>
        <w:gridCol w:w="731"/>
      </w:tblGrid>
      <w:tr w:rsidR="0079447B" w:rsidRPr="00A82E1E" w:rsidTr="00F01C60">
        <w:trPr>
          <w:trHeight w:val="413"/>
        </w:trPr>
        <w:tc>
          <w:tcPr>
            <w:tcW w:w="988" w:type="dxa"/>
            <w:vMerge w:val="restart"/>
          </w:tcPr>
          <w:p w:rsidR="0079447B" w:rsidRPr="00A82E1E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E1E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923" w:type="dxa"/>
            <w:vMerge w:val="restart"/>
          </w:tcPr>
          <w:p w:rsidR="0079447B" w:rsidRPr="009039A6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39A6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раздела/</w:t>
            </w:r>
          </w:p>
          <w:p w:rsidR="0079447B" w:rsidRPr="00A82E1E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9A6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70" w:type="dxa"/>
            <w:vMerge w:val="restart"/>
          </w:tcPr>
          <w:p w:rsidR="0079447B" w:rsidRPr="00A82E1E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3" w:type="dxa"/>
            <w:gridSpan w:val="5"/>
          </w:tcPr>
          <w:p w:rsidR="0079447B" w:rsidRPr="00A82E1E" w:rsidRDefault="0079447B" w:rsidP="0079447B">
            <w:p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A82E1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Pr="00A82E1E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C3F60">
              <w:rPr>
                <w:rStyle w:val="c0c7"/>
                <w:rFonts w:ascii="Times New Roman" w:hAnsi="Times New Roman"/>
                <w:b/>
                <w:bCs/>
                <w:sz w:val="24"/>
                <w:szCs w:val="24"/>
              </w:rPr>
              <w:t>проведения</w:t>
            </w:r>
          </w:p>
          <w:p w:rsidR="0079447B" w:rsidRPr="00A82E1E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RPr="00A82E1E" w:rsidTr="00F01C60">
        <w:trPr>
          <w:trHeight w:val="412"/>
        </w:trPr>
        <w:tc>
          <w:tcPr>
            <w:tcW w:w="988" w:type="dxa"/>
            <w:vMerge/>
          </w:tcPr>
          <w:p w:rsidR="0079447B" w:rsidRPr="00A82E1E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3" w:type="dxa"/>
            <w:vMerge/>
          </w:tcPr>
          <w:p w:rsidR="0079447B" w:rsidRPr="009039A6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79447B" w:rsidRDefault="0079447B" w:rsidP="007944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2"/>
          </w:tcPr>
          <w:p w:rsidR="0079447B" w:rsidRPr="00A82E1E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61" w:type="dxa"/>
            <w:gridSpan w:val="3"/>
          </w:tcPr>
          <w:p w:rsidR="0079447B" w:rsidRPr="00A82E1E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79447B" w:rsidTr="00F01C60">
        <w:trPr>
          <w:trHeight w:val="412"/>
        </w:trPr>
        <w:tc>
          <w:tcPr>
            <w:tcW w:w="988" w:type="dxa"/>
            <w:vMerge/>
          </w:tcPr>
          <w:p w:rsidR="0079447B" w:rsidRPr="00A82E1E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3" w:type="dxa"/>
            <w:vMerge/>
          </w:tcPr>
          <w:p w:rsidR="0079447B" w:rsidRPr="009039A6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79447B" w:rsidRDefault="0079447B" w:rsidP="007944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6-а</w:t>
            </w:r>
          </w:p>
        </w:tc>
        <w:tc>
          <w:tcPr>
            <w:tcW w:w="756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6-б</w:t>
            </w:r>
          </w:p>
        </w:tc>
        <w:tc>
          <w:tcPr>
            <w:tcW w:w="730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6-а</w:t>
            </w:r>
          </w:p>
        </w:tc>
        <w:tc>
          <w:tcPr>
            <w:tcW w:w="731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6-б</w:t>
            </w:r>
          </w:p>
        </w:tc>
      </w:tr>
      <w:tr w:rsidR="0079447B" w:rsidTr="00F01C60">
        <w:trPr>
          <w:trHeight w:val="412"/>
        </w:trPr>
        <w:tc>
          <w:tcPr>
            <w:tcW w:w="988" w:type="dxa"/>
          </w:tcPr>
          <w:p w:rsidR="0079447B" w:rsidRPr="00A82E1E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:rsidR="0079447B" w:rsidRPr="006549A9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49A9">
              <w:rPr>
                <w:rFonts w:ascii="Times New Roman" w:hAnsi="Times New Roman"/>
                <w:b/>
                <w:sz w:val="24"/>
                <w:szCs w:val="24"/>
              </w:rPr>
              <w:t xml:space="preserve">Оформление интерьера </w:t>
            </w:r>
          </w:p>
        </w:tc>
        <w:tc>
          <w:tcPr>
            <w:tcW w:w="970" w:type="dxa"/>
          </w:tcPr>
          <w:p w:rsidR="0079447B" w:rsidRPr="006549A9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9A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B10D5E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Вводный урок. Планировка и интерьер жилого дома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Комнатные растения, разновидности, технология выращивания. Обоснование проекта «Растения в интерьере жилого дома»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5-6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Творческий проект «Растения в интерьере жилого дома»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Защита проекта «Растения в интерьере жилого дома»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b/>
                <w:sz w:val="24"/>
                <w:szCs w:val="24"/>
              </w:rPr>
              <w:t>Кулинария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49A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Рыба. Пищевая ценность, технология первичной и тепловой обработки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Практическая работа «Приготовление блюда из рыбы»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13-14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Мясо. Пищевая ценность, технология первичной и тепловой обработки мяса.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15-16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Практическая работа «Приготовление блюда из мяса»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D73D31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Супы. Технология приготовления первых блюд.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Сервировка стола к обеду. Этикет. Творческий проект «Приготовление воскресного обеда»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19-20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Практическая работа. Творческий проект «Приготовление воскресного обеда»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:rsidR="0079447B" w:rsidRPr="006549A9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9A9">
              <w:rPr>
                <w:rFonts w:ascii="Times New Roman" w:hAnsi="Times New Roman"/>
                <w:b/>
                <w:sz w:val="24"/>
                <w:szCs w:val="24"/>
              </w:rPr>
              <w:t>Создание изделий из текстильных материалов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49A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21-22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Текстильные материалы из химических волокон и их свойства Практическая работа «Изучение свойств текстильных материалов их химических волокон»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  <w:tcBorders>
              <w:right w:val="single" w:sz="4" w:space="0" w:color="auto"/>
            </w:tcBorders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2</w:t>
            </w: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3-24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Конструирование плечевой одежды с цельнокроеным рукавом. Проект «Наряд для семейного обеда» Определение размеров швейного изделия. Практическая работа «снятие мерок для построения чертежа плечевого изделия»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25-26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Построение чертежа основы плечевого изделия с цельнокроеным рукавом. Практическая работа «Построение чертежа швейного изделия(в масштабе 1:4)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2</w:t>
            </w: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7-28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Практическая работа «Построение чертежа швейного изделия (в натуральную величину)»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29-30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Моделирование плечевой одежды. Практическая работа «Моделирование плечевой одежды и подготовка выкроек к раскрою»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31-32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Раскрой швейного изделия. Практическая работа «Раскрой плечевого швейного изделия»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33-34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Швейные ручные работы. Практическая работа « Изготовление образцов ручных швов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4468FA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4468FA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35-36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Машиноведение. Приспособления к швейной машине. Машинная игла. Практическая работа «Выполнение образцов швов (обтачного и обтачного в кант)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37-38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Практическая работа «Подготовка к примерке и примерка изделия»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39-40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Практическая работа «Обработка плечевых и нижних срезов рукавов»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Обработка горловины швейного изделия. Практическая работа «Обработка горловины проектного изделия»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43-44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Технология обработки боковых срезов швейного изделия. Практическая работа «Обработка боковых срезов»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45-46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Обработка нижнего среза изделия. Практическая работа «Обработка нижнего среза изделия»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47-48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Окончательная отделка изделия. Подготовка защиты проекта «Наряд для семейного обеда»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  <w:tcBorders>
              <w:right w:val="single" w:sz="4" w:space="0" w:color="auto"/>
            </w:tcBorders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49-50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Защита проекта «Наряд для семейного обеда»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b/>
                <w:sz w:val="24"/>
                <w:szCs w:val="24"/>
              </w:rPr>
              <w:t>Художественные ремесла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49A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jc w:val="both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51-52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Вязание крючком и спицами. Творческий проект «Вяжем аксессуары крючком или спицами»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jc w:val="both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5</w:t>
            </w: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3-54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Основные виды петель при вязании крючком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0"/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jc w:val="both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5</w:t>
            </w: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5-56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Вязание полотна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jc w:val="both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5</w:t>
            </w: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7-58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Вязание по кругу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jc w:val="both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6549A9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59-60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Вязание спицами узоров из лицевых и изнаночных петель.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61-62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Вязание цветных узоров. Итоговое тестирование.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63-64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Выполнение проекта «Вяжем аксессуары крючком или спицами»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65-66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Выполнение проекта «Вяжем аксессуары крючком или спицами».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6549A9" w:rsidRDefault="0079447B" w:rsidP="0079447B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67-68</w:t>
            </w:r>
          </w:p>
        </w:tc>
        <w:tc>
          <w:tcPr>
            <w:tcW w:w="49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Защита проекта «Вяжем аксессуары крючком и спицами». Итоговый урок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47B" w:rsidRPr="006549A9" w:rsidRDefault="0079447B" w:rsidP="00794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9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447B" w:rsidTr="00F01C60">
        <w:tc>
          <w:tcPr>
            <w:tcW w:w="988" w:type="dxa"/>
          </w:tcPr>
          <w:p w:rsidR="0079447B" w:rsidRPr="009039A6" w:rsidRDefault="0079447B" w:rsidP="0079447B">
            <w:pPr>
              <w:pStyle w:val="a3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:rsidR="0079447B" w:rsidRPr="004A4934" w:rsidRDefault="0079447B" w:rsidP="0079447B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493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70" w:type="dxa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12" w:type="dxa"/>
            <w:gridSpan w:val="2"/>
          </w:tcPr>
          <w:p w:rsidR="0079447B" w:rsidRPr="00412A52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gridSpan w:val="3"/>
          </w:tcPr>
          <w:p w:rsidR="0079447B" w:rsidRDefault="0079447B" w:rsidP="007944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0768C" w:rsidRDefault="0070768C"/>
    <w:sectPr w:rsidR="00707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q"/>
      <w:lvlJc w:val="left"/>
      <w:pPr>
        <w:tabs>
          <w:tab w:val="num" w:pos="0"/>
        </w:tabs>
        <w:ind w:left="786" w:hanging="360"/>
      </w:pPr>
      <w:rPr>
        <w:rFonts w:ascii="Wingdings" w:hAnsi="Wingdings" w:cs="Wingdings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846"/>
        </w:tabs>
        <w:ind w:left="846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206"/>
        </w:tabs>
        <w:ind w:left="120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66"/>
        </w:tabs>
        <w:ind w:left="156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286"/>
        </w:tabs>
        <w:ind w:left="228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646"/>
        </w:tabs>
        <w:ind w:left="264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366"/>
        </w:tabs>
        <w:ind w:left="336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726"/>
        </w:tabs>
        <w:ind w:left="3726" w:hanging="360"/>
      </w:pPr>
      <w:rPr>
        <w:rFonts w:ascii="OpenSymbol" w:hAnsi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AEB064E"/>
    <w:multiLevelType w:val="multilevel"/>
    <w:tmpl w:val="3014F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2C29B1"/>
    <w:multiLevelType w:val="multilevel"/>
    <w:tmpl w:val="6A2CB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A17BD"/>
    <w:multiLevelType w:val="multilevel"/>
    <w:tmpl w:val="EBB88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68C"/>
    <w:rsid w:val="000933B4"/>
    <w:rsid w:val="00400560"/>
    <w:rsid w:val="004841AC"/>
    <w:rsid w:val="0070768C"/>
    <w:rsid w:val="0079447B"/>
    <w:rsid w:val="00A67DC3"/>
    <w:rsid w:val="00B9220D"/>
    <w:rsid w:val="00CF6DCD"/>
    <w:rsid w:val="00E656F7"/>
    <w:rsid w:val="00E815BF"/>
    <w:rsid w:val="00ED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B52A"/>
  <w15:docId w15:val="{1C951201-A131-492C-BC46-614665FE6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76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076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3836"/>
    <w:rPr>
      <w:rFonts w:ascii="Tahoma" w:hAnsi="Tahoma" w:cs="Tahoma"/>
      <w:sz w:val="16"/>
      <w:szCs w:val="16"/>
    </w:rPr>
  </w:style>
  <w:style w:type="character" w:customStyle="1" w:styleId="c0c7">
    <w:name w:val="c0 c7"/>
    <w:basedOn w:val="a0"/>
    <w:rsid w:val="0079447B"/>
  </w:style>
  <w:style w:type="paragraph" w:customStyle="1" w:styleId="c1c38c6">
    <w:name w:val="c1 c38 c6"/>
    <w:basedOn w:val="a"/>
    <w:rsid w:val="00794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4070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cp:lastPrinted>2019-11-05T16:41:00Z</cp:lastPrinted>
  <dcterms:created xsi:type="dcterms:W3CDTF">2020-08-02T22:42:00Z</dcterms:created>
  <dcterms:modified xsi:type="dcterms:W3CDTF">2020-08-02T22:42:00Z</dcterms:modified>
</cp:coreProperties>
</file>